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3A03" w14:textId="77777777" w:rsidR="00442BB5" w:rsidRPr="00442BB5" w:rsidRDefault="00442BB5" w:rsidP="00442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Додаток</w:t>
      </w:r>
    </w:p>
    <w:p w14:paraId="62CE54E3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9B7377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Методичні рекомендації щодо організації та проведення</w:t>
      </w:r>
    </w:p>
    <w:p w14:paraId="06A95E65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фотоконкурсу-виставки авторських фотографій</w:t>
      </w:r>
    </w:p>
    <w:p w14:paraId="2A970B14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студентів закладів вищої та фахової </w:t>
      </w:r>
      <w:proofErr w:type="spellStart"/>
      <w:r w:rsidRPr="00442B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передвищої</w:t>
      </w:r>
      <w:proofErr w:type="spellEnd"/>
      <w:r w:rsidRPr="00442B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освіти України</w:t>
      </w:r>
    </w:p>
    <w:p w14:paraId="7F90D58E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5D99E0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1. Загальні положення</w:t>
      </w:r>
    </w:p>
    <w:p w14:paraId="0BE518CB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F4E54E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Фотоконкурс-виставка авторських фотографій студентів закладів вищої та фахової </w:t>
      </w:r>
      <w:proofErr w:type="spellStart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передвищої</w:t>
      </w:r>
      <w:proofErr w:type="spellEnd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освіти України (далі – Конкурс) спрямований на підтримку та розвиток обдарувань у сфері фотомистецтва.</w:t>
      </w:r>
    </w:p>
    <w:p w14:paraId="440DDF11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Ці методичні рекомендації визначають порядок організації та проведення Конкурсу, а також участь і визначення його переможців.</w:t>
      </w:r>
    </w:p>
    <w:p w14:paraId="63336138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Організаторами Конкурсу є Науково-методичний центр ВФПО, студентське самоврядування закладів вищої та фахової </w:t>
      </w:r>
      <w:proofErr w:type="spellStart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передвищої</w:t>
      </w:r>
      <w:proofErr w:type="spellEnd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освіти України.</w:t>
      </w:r>
    </w:p>
    <w:p w14:paraId="45259D93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Конкурс  є відкритим і проводиться як щорічне творче змагання.</w:t>
      </w:r>
    </w:p>
    <w:p w14:paraId="4F1AF063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84D397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2. Мета та завдання Конкурсу</w:t>
      </w:r>
    </w:p>
    <w:p w14:paraId="1DB62897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3FEF6F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Головною метою Конкурсу є виявлення, підтримка творчих здібностей та ініціатив студентської молоді, пошук оригінальних підходів студентів закладів вищої та фахової </w:t>
      </w:r>
      <w:proofErr w:type="spellStart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передвищої</w:t>
      </w:r>
      <w:proofErr w:type="spellEnd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освіти України у галузі фотомистецтва.</w:t>
      </w:r>
    </w:p>
    <w:p w14:paraId="5FD17992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Основними завданнями Конкурсу є:</w:t>
      </w:r>
    </w:p>
    <w:p w14:paraId="0231C6CF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розвиток і реалізація творчих здібностей;</w:t>
      </w:r>
    </w:p>
    <w:p w14:paraId="4AA4B4D6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сприяння гармонійному розвитку особистості студентів, їх творчій самореалізації та формуванню взаємозв’язків з навколишнім світом;</w:t>
      </w:r>
    </w:p>
    <w:p w14:paraId="2BBA5415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виховання естетичного та художнього смаку, творчої ініціативи;</w:t>
      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сприяння розвитку фотомистецтва, поширення його сучасних світових тенденцій;</w:t>
      </w:r>
    </w:p>
    <w:p w14:paraId="5CFC5399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виявлення та підтримка фотомайстрів;</w:t>
      </w:r>
    </w:p>
    <w:p w14:paraId="571FFA1C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формування національної свідомості.</w:t>
      </w:r>
    </w:p>
    <w:p w14:paraId="00CAE2BC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69029E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3. Організація та керівництво</w:t>
      </w:r>
    </w:p>
    <w:p w14:paraId="11962358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D6B1EF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Поточну координацію проведення Конкурсу здійснює студентське самоврядування закладів вищої та фахової </w:t>
      </w:r>
      <w:proofErr w:type="spellStart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передвищої</w:t>
      </w:r>
      <w:proofErr w:type="spellEnd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освіти України. </w:t>
      </w:r>
    </w:p>
    <w:p w14:paraId="1274E98B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Організація та керівництво проведення Конкурсу покладається на Організаційний комітет (далі – Оргкомітет).</w:t>
      </w:r>
    </w:p>
    <w:p w14:paraId="2A302ED9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До складу Оргкомітету входять представники Науково-методичного центру ВФПО, Ради з виховної, спортивно-масової роботи та студентських справ, студентського самоврядування, професійні незалежні фахівці-фотографи.</w:t>
      </w:r>
    </w:p>
    <w:p w14:paraId="1581FAE6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Оргкомітет визначає термін проведення, місце підбиття підсумків Конкурсу, займається підготовкою інформаційних матеріалів, відзначенням переможців тощо.</w:t>
      </w:r>
    </w:p>
    <w:p w14:paraId="368308A5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Оргкомітет може вносити зміни до порядку проведення Конкурсу, про які завчасно інформує учасників.</w:t>
      </w:r>
    </w:p>
    <w:p w14:paraId="5BEF7988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3.6. Оргкомітет має право не допустити до Конкурсу роботи, що не відповідають тематиці чи художньому рівню.</w:t>
      </w:r>
    </w:p>
    <w:p w14:paraId="0D163D36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36FC30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Порядок і умови проведення Конкурсу</w:t>
      </w:r>
    </w:p>
    <w:p w14:paraId="3D75806D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CC97E8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У Конкурсі можуть брати участь студенти закладів вищої та фахової </w:t>
      </w:r>
      <w:proofErr w:type="spellStart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передвищої</w:t>
      </w:r>
      <w:proofErr w:type="spellEnd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освіти індивідуально або колективно (не більше трьох осіб).</w:t>
      </w:r>
    </w:p>
    <w:p w14:paraId="46EC95F8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 Конкурс проводиться в два тури: </w:t>
      </w:r>
    </w:p>
    <w:p w14:paraId="7D421A24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перший тур – в закладі освіти (лютий – квітень);</w:t>
      </w:r>
    </w:p>
    <w:p w14:paraId="6BF1C91E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другий тур – всеукраїнський, у Науково-методичному центрі ВФПО (травень).</w:t>
      </w:r>
    </w:p>
    <w:p w14:paraId="35BD6F6C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4.3. Тематику Конкурсу визначає Оргкомітет.</w:t>
      </w:r>
    </w:p>
    <w:p w14:paraId="3F684EE3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За згодою учасників Оргкомітет лишає за собою право використання конкурсних робіт для організації виставок та в інших заходах, що не носять комерційного характеру, зі збереженням авторства учасників.</w:t>
      </w:r>
    </w:p>
    <w:p w14:paraId="1FA72D56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831208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5. Вимоги до авторських фотографій та їх оцінювання</w:t>
      </w:r>
    </w:p>
    <w:p w14:paraId="1E57BC49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DF0E45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До участі допускаються роботи, які відповідають тематиці Конкурсу.</w:t>
      </w:r>
    </w:p>
    <w:p w14:paraId="5633270F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Приймається </w:t>
      </w:r>
      <w:r w:rsidRPr="00442BB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одна робота, а не колаж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переможця першого туру, у електронному варіанті у форматі </w:t>
      </w:r>
      <w:proofErr w:type="spellStart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jreg</w:t>
      </w:r>
      <w:proofErr w:type="spellEnd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6E5AEC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5.3. Роботи мають бути власною розробкою учасника (учасників).</w:t>
      </w:r>
    </w:p>
    <w:p w14:paraId="3BA2B580" w14:textId="77777777" w:rsidR="00442BB5" w:rsidRPr="00442BB5" w:rsidRDefault="00442BB5" w:rsidP="00442BB5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2BB5">
        <w:rPr>
          <w:rFonts w:ascii="Times New Roman" w:eastAsiaTheme="majorEastAsia" w:hAnsi="Times New Roman" w:cs="Times New Roman"/>
          <w:sz w:val="28"/>
          <w:szCs w:val="28"/>
          <w:lang w:eastAsia="ru-RU"/>
        </w:rPr>
        <w:t>5.4</w:t>
      </w:r>
      <w:r w:rsidRPr="00442BB5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eastAsia="ru-RU"/>
        </w:rPr>
        <w:t>.</w:t>
      </w:r>
      <w:r w:rsidRPr="00442BB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r w:rsidRPr="00442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Номінації конкурсу:</w:t>
      </w:r>
    </w:p>
    <w:p w14:paraId="6C19B7F4" w14:textId="77777777" w:rsidR="00442BB5" w:rsidRPr="00442BB5" w:rsidRDefault="00442BB5" w:rsidP="00442BB5">
      <w:pPr>
        <w:numPr>
          <w:ilvl w:val="0"/>
          <w:numId w:val="1"/>
        </w:numPr>
        <w:spacing w:after="0" w:line="240" w:lineRule="auto"/>
        <w:ind w:left="426" w:hanging="6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«Естетика витривалості» – краса буденних речей, що символізують нашу незламність (навчання, побут, праця).</w:t>
      </w:r>
    </w:p>
    <w:p w14:paraId="31B2FE48" w14:textId="77777777" w:rsidR="00442BB5" w:rsidRPr="00442BB5" w:rsidRDefault="00442BB5" w:rsidP="00442BB5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6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«Обличчя Тихого Фронту» – портрети друзів, колег, викладачів або випадкових перехожих, чиї очі говорять більше за слова.</w:t>
      </w:r>
    </w:p>
    <w:p w14:paraId="3AD1E6B3" w14:textId="77777777" w:rsidR="00442BB5" w:rsidRPr="00442BB5" w:rsidRDefault="00442BB5" w:rsidP="00442BB5">
      <w:pPr>
        <w:numPr>
          <w:ilvl w:val="2"/>
          <w:numId w:val="1"/>
        </w:numPr>
        <w:spacing w:before="100" w:beforeAutospacing="1" w:after="100" w:afterAutospacing="1" w:line="240" w:lineRule="auto"/>
        <w:ind w:left="426" w:hanging="6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«Місто, що дихає» – міські пейзажі, деталі архітектури та природа, що продовжують жити попри все.</w:t>
      </w:r>
    </w:p>
    <w:p w14:paraId="218C3300" w14:textId="77777777" w:rsidR="00442BB5" w:rsidRPr="00442BB5" w:rsidRDefault="00442BB5" w:rsidP="006F4EF7">
      <w:pPr>
        <w:numPr>
          <w:ilvl w:val="2"/>
          <w:numId w:val="1"/>
        </w:numPr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2BB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«Сенс у дрібницях» – макрозйомка або предметне фото речей, які стали для вас знаковими за останній час.</w:t>
      </w:r>
    </w:p>
    <w:p w14:paraId="1A8D55E7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5.5. Роботи оцінюються за такими критеріями:</w:t>
      </w:r>
    </w:p>
    <w:p w14:paraId="3B253CA9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відповідність тематиці Конкурсу та її назві; </w:t>
      </w:r>
    </w:p>
    <w:p w14:paraId="1E94ECA6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концептуальність (змістовне наповнення та ідейна виразність);</w:t>
      </w:r>
    </w:p>
    <w:p w14:paraId="52475A32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художня майстерність;</w:t>
      </w:r>
    </w:p>
    <w:p w14:paraId="165C0B5B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оригінальність авторської думки;</w:t>
      </w:r>
    </w:p>
    <w:p w14:paraId="642C57B5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новаторство;</w:t>
      </w:r>
    </w:p>
    <w:p w14:paraId="142D96B2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технічна та композиційна досконалість;</w:t>
      </w:r>
    </w:p>
    <w:p w14:paraId="33FAD945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якість та естетичність;</w:t>
      </w:r>
    </w:p>
    <w:p w14:paraId="396E0528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технологічна майстерність і акуратність виконання.</w:t>
      </w:r>
    </w:p>
    <w:p w14:paraId="4CC8A83F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5.6. Фотографії, що не відповідають вимогам, для участі у Конкурсі не приймаються. </w:t>
      </w:r>
    </w:p>
    <w:p w14:paraId="48EB5520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5.7. Фотографії можуть бути як кольорові, так і чорно-білі.</w:t>
      </w:r>
    </w:p>
    <w:p w14:paraId="072D771C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3F0F69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3F2FB8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169A5B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12C8048" w14:textId="77777777" w:rsidR="00442BB5" w:rsidRPr="00442BB5" w:rsidRDefault="00442BB5" w:rsidP="00442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 Визначення  та нагородження переможців Конкурсу</w:t>
      </w:r>
    </w:p>
    <w:p w14:paraId="1342213A" w14:textId="77777777" w:rsidR="00442BB5" w:rsidRPr="00442BB5" w:rsidRDefault="00442BB5" w:rsidP="00442B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016417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1.1.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Переможця першого туру  Конкурсу визначає журі, сформоване в закладі освіти.</w:t>
      </w:r>
    </w:p>
    <w:p w14:paraId="2F69C523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1.2.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 результатами проведення другого туру (всеукраїнського) Конкурсу Оргкомітет онлайн-голосуванням на сторінці </w:t>
      </w:r>
      <w:proofErr w:type="spellStart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Facebook</w:t>
      </w:r>
      <w:proofErr w:type="spellEnd"/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Науково-методичного центру ВФПО визначає І, ІІ, ІІІ місця.</w:t>
      </w:r>
    </w:p>
    <w:p w14:paraId="07BC9015" w14:textId="77777777" w:rsidR="00442BB5" w:rsidRPr="00442BB5" w:rsidRDefault="00442BB5" w:rsidP="00442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>1.3.</w:t>
      </w:r>
      <w:r w:rsidRPr="00442BB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Переможці Конкурсу отримують дипломи. </w:t>
      </w:r>
    </w:p>
    <w:p w14:paraId="7FD64BBA" w14:textId="77777777" w:rsidR="000A7615" w:rsidRDefault="000A7615"/>
    <w:sectPr w:rsidR="000A7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3319"/>
    <w:multiLevelType w:val="hybridMultilevel"/>
    <w:tmpl w:val="F6DE3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8A"/>
    <w:rsid w:val="000A7615"/>
    <w:rsid w:val="0023108A"/>
    <w:rsid w:val="00442BB5"/>
    <w:rsid w:val="006F4EF7"/>
    <w:rsid w:val="00A7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84B6F-0E0E-442C-B609-1FCF0C97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2857</Words>
  <Characters>1630</Characters>
  <Application>Microsoft Office Word</Application>
  <DocSecurity>0</DocSecurity>
  <Lines>13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Лепеха</dc:creator>
  <cp:keywords/>
  <dc:description/>
  <cp:lastModifiedBy>Ірина Лепеха</cp:lastModifiedBy>
  <cp:revision>4</cp:revision>
  <dcterms:created xsi:type="dcterms:W3CDTF">2026-01-12T06:52:00Z</dcterms:created>
  <dcterms:modified xsi:type="dcterms:W3CDTF">2026-01-12T06:53:00Z</dcterms:modified>
</cp:coreProperties>
</file>